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8E3" w:rsidRPr="00AC35BC" w:rsidRDefault="004348E3" w:rsidP="00AC35BC">
      <w:pPr>
        <w:spacing w:after="0" w:line="240" w:lineRule="auto"/>
        <w:rPr>
          <w:rFonts w:ascii="Times New Roman" w:hAnsi="Times New Roman" w:cs="Times New Roman"/>
          <w:b/>
          <w:color w:val="57575B"/>
          <w:sz w:val="24"/>
          <w:szCs w:val="24"/>
        </w:rPr>
      </w:pPr>
      <w:r w:rsidRPr="00AC35BC">
        <w:rPr>
          <w:rFonts w:ascii="Times New Roman" w:hAnsi="Times New Roman" w:cs="Times New Roman"/>
          <w:b/>
          <w:color w:val="57575B"/>
          <w:sz w:val="24"/>
          <w:szCs w:val="24"/>
        </w:rPr>
        <w:t>Departament Strategii i Funduszy Europejskich</w:t>
      </w:r>
    </w:p>
    <w:p w:rsidR="004348E3" w:rsidRPr="00AC35BC" w:rsidRDefault="004348E3" w:rsidP="00AC35BC">
      <w:pPr>
        <w:spacing w:after="0" w:line="240" w:lineRule="auto"/>
        <w:rPr>
          <w:rFonts w:ascii="Times New Roman" w:hAnsi="Times New Roman" w:cs="Times New Roman"/>
          <w:b/>
          <w:color w:val="57575B"/>
          <w:sz w:val="24"/>
          <w:szCs w:val="24"/>
        </w:rPr>
      </w:pPr>
      <w:r w:rsidRPr="00AC35BC">
        <w:rPr>
          <w:rFonts w:ascii="Times New Roman" w:hAnsi="Times New Roman" w:cs="Times New Roman"/>
          <w:b/>
          <w:color w:val="57575B"/>
          <w:sz w:val="24"/>
          <w:szCs w:val="24"/>
        </w:rPr>
        <w:t>Wydział Statystycznej Informacji Zarządczej</w:t>
      </w:r>
    </w:p>
    <w:p w:rsidR="004348E3" w:rsidRPr="00AC35BC" w:rsidRDefault="004348E3" w:rsidP="00AC35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C1BE6" w:rsidRPr="00BD2020" w:rsidRDefault="005C1BE6" w:rsidP="00AC35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20">
        <w:rPr>
          <w:rFonts w:ascii="Times New Roman" w:hAnsi="Times New Roman" w:cs="Times New Roman"/>
          <w:b/>
          <w:sz w:val="28"/>
          <w:szCs w:val="28"/>
        </w:rPr>
        <w:t xml:space="preserve">Zmiany we wzorach formularzy na rok 2016 </w:t>
      </w:r>
    </w:p>
    <w:p w:rsidR="00F43C90" w:rsidRPr="00BD2020" w:rsidRDefault="005C1BE6" w:rsidP="00AC35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2020">
        <w:rPr>
          <w:rFonts w:ascii="Times New Roman" w:hAnsi="Times New Roman" w:cs="Times New Roman"/>
          <w:b/>
          <w:sz w:val="28"/>
          <w:szCs w:val="28"/>
        </w:rPr>
        <w:t>w stosunku do wzorów formularzy na rok 2015</w:t>
      </w:r>
      <w:r w:rsidR="008A1F38" w:rsidRPr="00BD202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9115F" w:rsidRPr="00AC35BC" w:rsidRDefault="00A9115F" w:rsidP="00AC35BC">
      <w:pPr>
        <w:spacing w:line="240" w:lineRule="auto"/>
        <w:jc w:val="center"/>
        <w:rPr>
          <w:rFonts w:ascii="Times New Roman" w:hAnsi="Times New Roman" w:cs="Times New Roman"/>
          <w:b/>
          <w:color w:val="00B050"/>
          <w:sz w:val="24"/>
          <w:szCs w:val="24"/>
        </w:rPr>
      </w:pPr>
    </w:p>
    <w:p w:rsidR="00BE4F7A" w:rsidRPr="000A66C4" w:rsidRDefault="00BE4F7A" w:rsidP="00BE4F7A">
      <w:pPr>
        <w:spacing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A66C4">
        <w:rPr>
          <w:rFonts w:ascii="Times New Roman" w:hAnsi="Times New Roman" w:cs="Times New Roman"/>
          <w:b/>
          <w:color w:val="FF0000"/>
          <w:sz w:val="24"/>
          <w:szCs w:val="24"/>
        </w:rPr>
        <w:t>Zmiany dokonane 27.0</w:t>
      </w:r>
      <w:r w:rsidR="000A66C4" w:rsidRPr="000A66C4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Pr="000A66C4">
        <w:rPr>
          <w:rFonts w:ascii="Times New Roman" w:hAnsi="Times New Roman" w:cs="Times New Roman"/>
          <w:b/>
          <w:color w:val="FF0000"/>
          <w:sz w:val="24"/>
          <w:szCs w:val="24"/>
        </w:rPr>
        <w:t>.2016 r.</w:t>
      </w:r>
      <w:bookmarkStart w:id="0" w:name="_GoBack"/>
      <w:bookmarkEnd w:id="0"/>
    </w:p>
    <w:p w:rsidR="00BE4F7A" w:rsidRDefault="00BE4F7A" w:rsidP="00E246F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351F">
        <w:rPr>
          <w:rFonts w:ascii="Times New Roman" w:hAnsi="Times New Roman" w:cs="Times New Roman"/>
          <w:b/>
          <w:sz w:val="24"/>
          <w:szCs w:val="24"/>
        </w:rPr>
        <w:t>MS-S1</w:t>
      </w:r>
      <w:r>
        <w:rPr>
          <w:rFonts w:ascii="Times New Roman" w:hAnsi="Times New Roman" w:cs="Times New Roman"/>
          <w:b/>
          <w:sz w:val="24"/>
          <w:szCs w:val="24"/>
        </w:rPr>
        <w:t xml:space="preserve">a, o, r, </w:t>
      </w:r>
      <w:r w:rsidRPr="00A1351F">
        <w:rPr>
          <w:rFonts w:ascii="Times New Roman" w:hAnsi="Times New Roman" w:cs="Times New Roman"/>
          <w:b/>
          <w:sz w:val="24"/>
          <w:szCs w:val="24"/>
        </w:rPr>
        <w:t>MS-S1</w:t>
      </w:r>
      <w:r>
        <w:rPr>
          <w:rFonts w:ascii="Times New Roman" w:hAnsi="Times New Roman" w:cs="Times New Roman"/>
          <w:b/>
          <w:sz w:val="24"/>
          <w:szCs w:val="24"/>
        </w:rPr>
        <w:t xml:space="preserve">1a, o, r, </w:t>
      </w:r>
      <w:r w:rsidRPr="00A1351F">
        <w:rPr>
          <w:rFonts w:ascii="Times New Roman" w:hAnsi="Times New Roman" w:cs="Times New Roman"/>
          <w:b/>
          <w:sz w:val="24"/>
          <w:szCs w:val="24"/>
        </w:rPr>
        <w:t>MS-S1</w:t>
      </w:r>
      <w:r>
        <w:rPr>
          <w:rFonts w:ascii="Times New Roman" w:hAnsi="Times New Roman" w:cs="Times New Roman"/>
          <w:b/>
          <w:sz w:val="24"/>
          <w:szCs w:val="24"/>
        </w:rPr>
        <w:t xml:space="preserve">6/18r, </w:t>
      </w:r>
      <w:r w:rsidRPr="00A1351F">
        <w:rPr>
          <w:rFonts w:ascii="Times New Roman" w:hAnsi="Times New Roman" w:cs="Times New Roman"/>
          <w:b/>
          <w:sz w:val="24"/>
          <w:szCs w:val="24"/>
        </w:rPr>
        <w:t>MS-S1</w:t>
      </w:r>
      <w:r>
        <w:rPr>
          <w:rFonts w:ascii="Times New Roman" w:hAnsi="Times New Roman" w:cs="Times New Roman"/>
          <w:b/>
          <w:sz w:val="24"/>
          <w:szCs w:val="24"/>
        </w:rPr>
        <w:t xml:space="preserve">9o, r, </w:t>
      </w:r>
      <w:r w:rsidRPr="00BE4F7A">
        <w:rPr>
          <w:rFonts w:ascii="Times New Roman" w:hAnsi="Times New Roman" w:cs="Times New Roman"/>
          <w:sz w:val="24"/>
          <w:szCs w:val="24"/>
        </w:rPr>
        <w:t>doprecyzowano objaśnienia do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3149F">
        <w:rPr>
          <w:rFonts w:ascii="Times New Roman" w:hAnsi="Times New Roman" w:cs="Times New Roman"/>
          <w:sz w:val="24"/>
          <w:szCs w:val="24"/>
        </w:rPr>
        <w:t>dz</w:t>
      </w:r>
      <w:r w:rsidR="0073149F" w:rsidRPr="0073149F">
        <w:rPr>
          <w:rFonts w:ascii="Times New Roman" w:hAnsi="Times New Roman" w:cs="Times New Roman"/>
          <w:sz w:val="24"/>
          <w:szCs w:val="24"/>
        </w:rPr>
        <w:t xml:space="preserve">. </w:t>
      </w:r>
      <w:r w:rsidRPr="0073149F">
        <w:rPr>
          <w:rFonts w:ascii="Times New Roman" w:hAnsi="Times New Roman" w:cs="Times New Roman"/>
          <w:sz w:val="24"/>
          <w:szCs w:val="24"/>
        </w:rPr>
        <w:t xml:space="preserve"> </w:t>
      </w:r>
      <w:r w:rsidR="0073149F" w:rsidRPr="0073149F">
        <w:rPr>
          <w:rFonts w:ascii="Times New Roman" w:hAnsi="Times New Roman" w:cs="Times New Roman"/>
          <w:sz w:val="24"/>
          <w:szCs w:val="24"/>
        </w:rPr>
        <w:t>2.1.1.1, 2.1.1.a.1, 2.1.2.1, 2.2.1.</w:t>
      </w:r>
    </w:p>
    <w:p w:rsidR="004571CB" w:rsidRPr="00661F32" w:rsidRDefault="00CD7FFD" w:rsidP="004571C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661F32">
        <w:rPr>
          <w:rFonts w:ascii="Times New Roman" w:hAnsi="Times New Roman" w:cs="Times New Roman"/>
          <w:b/>
          <w:sz w:val="24"/>
          <w:szCs w:val="24"/>
        </w:rPr>
        <w:t>MS-S10o</w:t>
      </w:r>
      <w:r w:rsidRPr="00661F32">
        <w:rPr>
          <w:rFonts w:ascii="Times New Roman" w:hAnsi="Times New Roman" w:cs="Times New Roman"/>
          <w:sz w:val="24"/>
          <w:szCs w:val="24"/>
        </w:rPr>
        <w:t xml:space="preserve"> dział 11 </w:t>
      </w:r>
      <w:r w:rsidR="00661F32" w:rsidRPr="00661F32">
        <w:rPr>
          <w:rFonts w:ascii="Times New Roman" w:hAnsi="Times New Roman" w:cs="Times New Roman"/>
          <w:sz w:val="24"/>
          <w:szCs w:val="24"/>
        </w:rPr>
        <w:t xml:space="preserve">i </w:t>
      </w:r>
      <w:r w:rsidR="004571CB" w:rsidRPr="00661F32">
        <w:rPr>
          <w:rFonts w:ascii="Times New Roman" w:hAnsi="Times New Roman" w:cs="Times New Roman"/>
          <w:b/>
          <w:sz w:val="24"/>
          <w:szCs w:val="24"/>
        </w:rPr>
        <w:t>MS-S10r</w:t>
      </w:r>
      <w:r w:rsidR="004571CB" w:rsidRPr="00661F32">
        <w:rPr>
          <w:rFonts w:ascii="Times New Roman" w:hAnsi="Times New Roman" w:cs="Times New Roman"/>
          <w:sz w:val="24"/>
          <w:szCs w:val="24"/>
        </w:rPr>
        <w:t xml:space="preserve"> dział 8 zmieniono regułę sumowania w  wierszu 01 z w.01=02 do 04, na w.01&lt;=w.01 do w.04.</w:t>
      </w:r>
    </w:p>
    <w:p w:rsidR="00E246FA" w:rsidRDefault="00E246FA" w:rsidP="00E246FA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DB2728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 w:rsidR="00192E8B">
        <w:rPr>
          <w:rFonts w:ascii="Times New Roman" w:hAnsi="Times New Roman" w:cs="Times New Roman"/>
          <w:b/>
          <w:color w:val="00B050"/>
          <w:sz w:val="24"/>
          <w:szCs w:val="24"/>
        </w:rPr>
        <w:t>24</w:t>
      </w:r>
      <w:r w:rsidRPr="00DB2728">
        <w:rPr>
          <w:rFonts w:ascii="Times New Roman" w:hAnsi="Times New Roman" w:cs="Times New Roman"/>
          <w:b/>
          <w:color w:val="00B050"/>
          <w:sz w:val="24"/>
          <w:szCs w:val="24"/>
        </w:rPr>
        <w:t>.0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5</w:t>
      </w:r>
      <w:r w:rsidRPr="00DB2728">
        <w:rPr>
          <w:rFonts w:ascii="Times New Roman" w:hAnsi="Times New Roman" w:cs="Times New Roman"/>
          <w:b/>
          <w:color w:val="00B050"/>
          <w:sz w:val="24"/>
          <w:szCs w:val="24"/>
        </w:rPr>
        <w:t>.2016 r.</w:t>
      </w:r>
    </w:p>
    <w:p w:rsidR="00E246FA" w:rsidRDefault="00E246FA" w:rsidP="003F4353">
      <w:pPr>
        <w:spacing w:line="240" w:lineRule="auto"/>
        <w:rPr>
          <w:rFonts w:ascii="Times New Roman" w:hAnsi="Times New Roman" w:cs="Times New Roman"/>
        </w:rPr>
      </w:pPr>
      <w:r w:rsidRPr="004871FF">
        <w:rPr>
          <w:rFonts w:ascii="Times New Roman" w:hAnsi="Times New Roman" w:cs="Times New Roman"/>
          <w:b/>
        </w:rPr>
        <w:t>MS-S1</w:t>
      </w:r>
      <w:r w:rsidR="005236F8"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/1</w:t>
      </w:r>
      <w:r w:rsidR="005236F8">
        <w:rPr>
          <w:rFonts w:ascii="Times New Roman" w:hAnsi="Times New Roman" w:cs="Times New Roman"/>
          <w:b/>
        </w:rPr>
        <w:t>8</w:t>
      </w:r>
      <w:r w:rsidRPr="004871FF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  <w:b/>
        </w:rPr>
        <w:t xml:space="preserve"> </w:t>
      </w:r>
      <w:r w:rsidRPr="00592759">
        <w:rPr>
          <w:rFonts w:ascii="Times New Roman" w:hAnsi="Times New Roman" w:cs="Times New Roman"/>
        </w:rPr>
        <w:t xml:space="preserve">w dz. 1.1.1. w </w:t>
      </w:r>
      <w:proofErr w:type="spellStart"/>
      <w:r w:rsidRPr="00592759">
        <w:rPr>
          <w:rFonts w:ascii="Times New Roman" w:hAnsi="Times New Roman" w:cs="Times New Roman"/>
        </w:rPr>
        <w:t>w</w:t>
      </w:r>
      <w:proofErr w:type="spellEnd"/>
      <w:r w:rsidRPr="00592759">
        <w:rPr>
          <w:rFonts w:ascii="Times New Roman" w:hAnsi="Times New Roman" w:cs="Times New Roman"/>
        </w:rPr>
        <w:t xml:space="preserve">. </w:t>
      </w:r>
      <w:r w:rsidR="005236F8">
        <w:rPr>
          <w:rFonts w:ascii="Times New Roman" w:hAnsi="Times New Roman" w:cs="Times New Roman"/>
        </w:rPr>
        <w:t>6</w:t>
      </w:r>
      <w:r w:rsidR="00592759" w:rsidRPr="00592759">
        <w:rPr>
          <w:rFonts w:ascii="Times New Roman" w:hAnsi="Times New Roman" w:cs="Times New Roman"/>
        </w:rPr>
        <w:t xml:space="preserve"> dodano</w:t>
      </w:r>
      <w:r w:rsidR="005236F8">
        <w:rPr>
          <w:rFonts w:ascii="Times New Roman" w:hAnsi="Times New Roman" w:cs="Times New Roman"/>
        </w:rPr>
        <w:t xml:space="preserve"> symbol 003o i</w:t>
      </w:r>
      <w:r w:rsidR="00592759" w:rsidRPr="00592759">
        <w:rPr>
          <w:rFonts w:ascii="Times New Roman" w:hAnsi="Times New Roman" w:cs="Times New Roman"/>
        </w:rPr>
        <w:t xml:space="preserve"> odnośnik „</w:t>
      </w:r>
      <w:r w:rsidR="00B86FFC">
        <w:rPr>
          <w:rFonts w:ascii="Times New Roman" w:hAnsi="Times New Roman" w:cs="Times New Roman"/>
        </w:rPr>
        <w:t>i)” a pod działem Dział 1.1.1.i,</w:t>
      </w:r>
    </w:p>
    <w:p w:rsidR="00B86FFC" w:rsidRDefault="00B86FFC" w:rsidP="003F4353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Dz. 5 - </w:t>
      </w:r>
      <w:r w:rsidRPr="00A1351F">
        <w:rPr>
          <w:rFonts w:ascii="Times New Roman" w:hAnsi="Times New Roman" w:cs="Times New Roman"/>
          <w:sz w:val="24"/>
          <w:szCs w:val="24"/>
        </w:rPr>
        <w:t>uzupełniono tytuł</w:t>
      </w:r>
    </w:p>
    <w:p w:rsidR="00592759" w:rsidRDefault="00A1351F" w:rsidP="003F4353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351F">
        <w:rPr>
          <w:rFonts w:ascii="Times New Roman" w:hAnsi="Times New Roman" w:cs="Times New Roman"/>
          <w:b/>
          <w:sz w:val="24"/>
          <w:szCs w:val="24"/>
        </w:rPr>
        <w:t>MS-S1o</w:t>
      </w:r>
      <w:r w:rsidRPr="00A1351F">
        <w:rPr>
          <w:rFonts w:ascii="Times New Roman" w:hAnsi="Times New Roman" w:cs="Times New Roman"/>
          <w:sz w:val="24"/>
          <w:szCs w:val="24"/>
        </w:rPr>
        <w:t xml:space="preserve"> w </w:t>
      </w:r>
      <w:proofErr w:type="spellStart"/>
      <w:r w:rsidRPr="00A1351F">
        <w:rPr>
          <w:rFonts w:ascii="Times New Roman" w:hAnsi="Times New Roman" w:cs="Times New Roman"/>
          <w:sz w:val="24"/>
          <w:szCs w:val="24"/>
        </w:rPr>
        <w:t>dz</w:t>
      </w:r>
      <w:proofErr w:type="spellEnd"/>
      <w:r w:rsidRPr="00A1351F">
        <w:rPr>
          <w:rFonts w:ascii="Times New Roman" w:hAnsi="Times New Roman" w:cs="Times New Roman"/>
          <w:sz w:val="24"/>
          <w:szCs w:val="24"/>
        </w:rPr>
        <w:t xml:space="preserve"> 1.1.t. uzupełniono tytuł</w:t>
      </w:r>
    </w:p>
    <w:p w:rsidR="00164024" w:rsidRDefault="00164024" w:rsidP="0016402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1351F">
        <w:rPr>
          <w:rFonts w:ascii="Times New Roman" w:hAnsi="Times New Roman" w:cs="Times New Roman"/>
          <w:b/>
          <w:sz w:val="24"/>
          <w:szCs w:val="24"/>
        </w:rPr>
        <w:t>MS-S1</w:t>
      </w:r>
      <w:r>
        <w:rPr>
          <w:rFonts w:ascii="Times New Roman" w:hAnsi="Times New Roman" w:cs="Times New Roman"/>
          <w:b/>
          <w:sz w:val="24"/>
          <w:szCs w:val="24"/>
        </w:rPr>
        <w:t xml:space="preserve">a, o, r, </w:t>
      </w:r>
      <w:r w:rsidRPr="00A1351F">
        <w:rPr>
          <w:rFonts w:ascii="Times New Roman" w:hAnsi="Times New Roman" w:cs="Times New Roman"/>
          <w:b/>
          <w:sz w:val="24"/>
          <w:szCs w:val="24"/>
        </w:rPr>
        <w:t>MS-S1</w:t>
      </w:r>
      <w:r>
        <w:rPr>
          <w:rFonts w:ascii="Times New Roman" w:hAnsi="Times New Roman" w:cs="Times New Roman"/>
          <w:b/>
          <w:sz w:val="24"/>
          <w:szCs w:val="24"/>
        </w:rPr>
        <w:t xml:space="preserve">1a, o, r, </w:t>
      </w:r>
      <w:r w:rsidRPr="00A1351F">
        <w:rPr>
          <w:rFonts w:ascii="Times New Roman" w:hAnsi="Times New Roman" w:cs="Times New Roman"/>
          <w:b/>
          <w:sz w:val="24"/>
          <w:szCs w:val="24"/>
        </w:rPr>
        <w:t>MS-S1</w:t>
      </w:r>
      <w:r>
        <w:rPr>
          <w:rFonts w:ascii="Times New Roman" w:hAnsi="Times New Roman" w:cs="Times New Roman"/>
          <w:b/>
          <w:sz w:val="24"/>
          <w:szCs w:val="24"/>
        </w:rPr>
        <w:t xml:space="preserve">6/18r, </w:t>
      </w:r>
      <w:r w:rsidRPr="00A1351F">
        <w:rPr>
          <w:rFonts w:ascii="Times New Roman" w:hAnsi="Times New Roman" w:cs="Times New Roman"/>
          <w:b/>
          <w:sz w:val="24"/>
          <w:szCs w:val="24"/>
        </w:rPr>
        <w:t>MS-S1</w:t>
      </w:r>
      <w:r w:rsidR="00B4311B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o, r, </w:t>
      </w:r>
      <w:r w:rsidR="00B4311B" w:rsidRPr="00B4311B">
        <w:rPr>
          <w:rFonts w:ascii="Times New Roman" w:hAnsi="Times New Roman" w:cs="Times New Roman"/>
          <w:sz w:val="24"/>
          <w:szCs w:val="24"/>
        </w:rPr>
        <w:t>usunięto dz.</w:t>
      </w:r>
      <w:r w:rsidR="00B4311B">
        <w:rPr>
          <w:rFonts w:ascii="Times New Roman" w:hAnsi="Times New Roman" w:cs="Times New Roman"/>
          <w:sz w:val="24"/>
          <w:szCs w:val="24"/>
        </w:rPr>
        <w:t xml:space="preserve"> 2.1.1.</w:t>
      </w:r>
      <w:r w:rsidR="005D37A1">
        <w:rPr>
          <w:rFonts w:ascii="Times New Roman" w:hAnsi="Times New Roman" w:cs="Times New Roman"/>
          <w:sz w:val="24"/>
          <w:szCs w:val="24"/>
        </w:rPr>
        <w:t>2</w:t>
      </w:r>
      <w:r w:rsidR="00B4311B">
        <w:rPr>
          <w:rFonts w:ascii="Times New Roman" w:hAnsi="Times New Roman" w:cs="Times New Roman"/>
          <w:sz w:val="24"/>
          <w:szCs w:val="24"/>
        </w:rPr>
        <w:t>, 2.1.1.</w:t>
      </w:r>
      <w:r w:rsidR="005D37A1">
        <w:rPr>
          <w:rFonts w:ascii="Times New Roman" w:hAnsi="Times New Roman" w:cs="Times New Roman"/>
          <w:sz w:val="24"/>
          <w:szCs w:val="24"/>
        </w:rPr>
        <w:t>3,</w:t>
      </w:r>
      <w:r w:rsidR="005D37A1" w:rsidRPr="005D37A1">
        <w:rPr>
          <w:rFonts w:ascii="Times New Roman" w:hAnsi="Times New Roman" w:cs="Times New Roman"/>
          <w:sz w:val="24"/>
          <w:szCs w:val="24"/>
        </w:rPr>
        <w:t xml:space="preserve"> </w:t>
      </w:r>
      <w:r w:rsidR="005D37A1">
        <w:rPr>
          <w:rFonts w:ascii="Times New Roman" w:hAnsi="Times New Roman" w:cs="Times New Roman"/>
          <w:sz w:val="24"/>
          <w:szCs w:val="24"/>
        </w:rPr>
        <w:t>2.1.1.a.2, 2.1.1.a.3, 2.1.2.2, 2.1.3.3,</w:t>
      </w:r>
      <w:r w:rsidR="002860B3">
        <w:rPr>
          <w:rFonts w:ascii="Times New Roman" w:hAnsi="Times New Roman" w:cs="Times New Roman"/>
          <w:sz w:val="24"/>
          <w:szCs w:val="24"/>
        </w:rPr>
        <w:t xml:space="preserve"> 2.2.2, 2.2.3,</w:t>
      </w:r>
      <w:r w:rsidR="00445C88">
        <w:rPr>
          <w:rFonts w:ascii="Times New Roman" w:hAnsi="Times New Roman" w:cs="Times New Roman"/>
          <w:sz w:val="24"/>
          <w:szCs w:val="24"/>
        </w:rPr>
        <w:t xml:space="preserve"> dodano dz. 2.3.1</w:t>
      </w:r>
      <w:r w:rsidR="000540B6">
        <w:rPr>
          <w:rFonts w:ascii="Times New Roman" w:hAnsi="Times New Roman" w:cs="Times New Roman"/>
          <w:sz w:val="24"/>
          <w:szCs w:val="24"/>
        </w:rPr>
        <w:t>, dodano objaśnienia.</w:t>
      </w:r>
    </w:p>
    <w:p w:rsidR="003F4353" w:rsidRDefault="003F4353" w:rsidP="003F4353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DB2728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 w:rsidR="00191A2D">
        <w:rPr>
          <w:rFonts w:ascii="Times New Roman" w:hAnsi="Times New Roman" w:cs="Times New Roman"/>
          <w:b/>
          <w:color w:val="00B050"/>
          <w:sz w:val="24"/>
          <w:szCs w:val="24"/>
        </w:rPr>
        <w:t>2</w:t>
      </w:r>
      <w:r w:rsidR="00494AF9">
        <w:rPr>
          <w:rFonts w:ascii="Times New Roman" w:hAnsi="Times New Roman" w:cs="Times New Roman"/>
          <w:b/>
          <w:color w:val="00B050"/>
          <w:sz w:val="24"/>
          <w:szCs w:val="24"/>
        </w:rPr>
        <w:t>1</w:t>
      </w:r>
      <w:r w:rsidRPr="00DB2728">
        <w:rPr>
          <w:rFonts w:ascii="Times New Roman" w:hAnsi="Times New Roman" w:cs="Times New Roman"/>
          <w:b/>
          <w:color w:val="00B050"/>
          <w:sz w:val="24"/>
          <w:szCs w:val="24"/>
        </w:rPr>
        <w:t>.0</w:t>
      </w:r>
      <w:r>
        <w:rPr>
          <w:rFonts w:ascii="Times New Roman" w:hAnsi="Times New Roman" w:cs="Times New Roman"/>
          <w:b/>
          <w:color w:val="00B050"/>
          <w:sz w:val="24"/>
          <w:szCs w:val="24"/>
        </w:rPr>
        <w:t>3</w:t>
      </w:r>
      <w:r w:rsidRPr="00DB2728">
        <w:rPr>
          <w:rFonts w:ascii="Times New Roman" w:hAnsi="Times New Roman" w:cs="Times New Roman"/>
          <w:b/>
          <w:color w:val="00B050"/>
          <w:sz w:val="24"/>
          <w:szCs w:val="24"/>
        </w:rPr>
        <w:t>.2016 r.</w:t>
      </w:r>
    </w:p>
    <w:p w:rsidR="003F4353" w:rsidRDefault="003F4353" w:rsidP="00D47A55">
      <w:pPr>
        <w:spacing w:line="240" w:lineRule="auto"/>
        <w:rPr>
          <w:rFonts w:ascii="Times New Roman" w:hAnsi="Times New Roman" w:cs="Times New Roman"/>
        </w:rPr>
      </w:pPr>
      <w:r w:rsidRPr="004871FF">
        <w:rPr>
          <w:rFonts w:ascii="Times New Roman" w:hAnsi="Times New Roman" w:cs="Times New Roman"/>
          <w:b/>
        </w:rPr>
        <w:t>MS-S1r</w:t>
      </w:r>
      <w:r w:rsidRPr="004871FF">
        <w:rPr>
          <w:rFonts w:ascii="Times New Roman" w:hAnsi="Times New Roman" w:cs="Times New Roman"/>
        </w:rPr>
        <w:t xml:space="preserve"> dodanie działu</w:t>
      </w:r>
      <w:r w:rsidR="004871FF" w:rsidRPr="004871FF">
        <w:rPr>
          <w:rFonts w:ascii="Times New Roman" w:hAnsi="Times New Roman" w:cs="Times New Roman"/>
        </w:rPr>
        <w:t xml:space="preserve">  1.1.h. w tym (dz. 1.1 w. 152, kol. 2) liczba spraw o wydanie  europejskiego poświadczenia spadkowego (symbol 293)  </w:t>
      </w:r>
    </w:p>
    <w:p w:rsidR="00191A2D" w:rsidRDefault="00191A2D" w:rsidP="00191A2D">
      <w:pPr>
        <w:rPr>
          <w:rFonts w:ascii="Arial" w:hAnsi="Arial" w:cs="Arial"/>
          <w:sz w:val="18"/>
          <w:szCs w:val="18"/>
        </w:rPr>
      </w:pPr>
      <w:r w:rsidRPr="004871FF">
        <w:rPr>
          <w:rFonts w:ascii="Times New Roman" w:hAnsi="Times New Roman" w:cs="Times New Roman"/>
          <w:b/>
        </w:rPr>
        <w:t>MS-S1</w:t>
      </w:r>
      <w:r>
        <w:rPr>
          <w:rFonts w:ascii="Times New Roman" w:hAnsi="Times New Roman" w:cs="Times New Roman"/>
          <w:b/>
        </w:rPr>
        <w:t>1</w:t>
      </w:r>
      <w:r w:rsidR="00657840">
        <w:rPr>
          <w:rFonts w:ascii="Times New Roman" w:hAnsi="Times New Roman" w:cs="Times New Roman"/>
          <w:b/>
        </w:rPr>
        <w:t>/12</w:t>
      </w:r>
      <w:r>
        <w:rPr>
          <w:rFonts w:ascii="Times New Roman" w:hAnsi="Times New Roman" w:cs="Times New Roman"/>
          <w:b/>
        </w:rPr>
        <w:t xml:space="preserve">o </w:t>
      </w:r>
      <w:r>
        <w:rPr>
          <w:rFonts w:ascii="Arial" w:hAnsi="Arial" w:cs="Arial"/>
          <w:sz w:val="18"/>
          <w:szCs w:val="18"/>
        </w:rPr>
        <w:t xml:space="preserve">W wierszu 28 wykazujemy także zwroty akt do organu rentowego, o ile w wyniku tego zwrotu doszło do zakreślenia sprawy (kwestią nadzoru jest ocena prawidłowości takiego postępowania). W wierszu 29 dokonano jego uzupełnienia o art. 461 </w:t>
      </w:r>
      <w:proofErr w:type="spellStart"/>
      <w:r>
        <w:rPr>
          <w:rFonts w:ascii="Arial" w:hAnsi="Arial" w:cs="Arial"/>
          <w:sz w:val="18"/>
          <w:szCs w:val="18"/>
        </w:rPr>
        <w:t>kpc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191A2D" w:rsidRDefault="00191A2D" w:rsidP="00D47A55">
      <w:pPr>
        <w:spacing w:line="240" w:lineRule="auto"/>
        <w:rPr>
          <w:rFonts w:ascii="Arial" w:hAnsi="Arial" w:cs="Arial"/>
          <w:sz w:val="18"/>
          <w:szCs w:val="18"/>
        </w:rPr>
      </w:pPr>
      <w:r w:rsidRPr="004871FF">
        <w:rPr>
          <w:rFonts w:ascii="Times New Roman" w:hAnsi="Times New Roman" w:cs="Times New Roman"/>
          <w:b/>
        </w:rPr>
        <w:t>MS-S1</w:t>
      </w:r>
      <w:r>
        <w:rPr>
          <w:rFonts w:ascii="Times New Roman" w:hAnsi="Times New Roman" w:cs="Times New Roman"/>
          <w:b/>
        </w:rPr>
        <w:t>1</w:t>
      </w:r>
      <w:r w:rsidR="00657840">
        <w:rPr>
          <w:rFonts w:ascii="Times New Roman" w:hAnsi="Times New Roman" w:cs="Times New Roman"/>
          <w:b/>
        </w:rPr>
        <w:t>/12</w:t>
      </w:r>
      <w:r w:rsidRPr="004871FF"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  <w:b/>
        </w:rPr>
        <w:t xml:space="preserve"> w</w:t>
      </w:r>
      <w:r>
        <w:rPr>
          <w:rFonts w:ascii="Arial" w:hAnsi="Arial" w:cs="Arial"/>
          <w:sz w:val="18"/>
          <w:szCs w:val="18"/>
        </w:rPr>
        <w:t xml:space="preserve"> wierszu 29 wykazujemy także zwroty akt do organu rentowego, o ile w wyniku tego zwrotu doszło do zakreślenia sprawy (kwestią nadzoru jest ocena prawidłowości takiego postępowania). W wierszu 30 dokonano jego uzupełnienia o art. 461 </w:t>
      </w:r>
      <w:proofErr w:type="spellStart"/>
      <w:r>
        <w:rPr>
          <w:rFonts w:ascii="Arial" w:hAnsi="Arial" w:cs="Arial"/>
          <w:sz w:val="18"/>
          <w:szCs w:val="18"/>
        </w:rPr>
        <w:t>kpc</w:t>
      </w:r>
      <w:proofErr w:type="spellEnd"/>
      <w:r>
        <w:rPr>
          <w:rFonts w:ascii="Arial" w:hAnsi="Arial" w:cs="Arial"/>
          <w:sz w:val="18"/>
          <w:szCs w:val="18"/>
        </w:rPr>
        <w:t>.</w:t>
      </w:r>
    </w:p>
    <w:p w:rsidR="002A6ED2" w:rsidRDefault="002A6ED2" w:rsidP="00D47A55">
      <w:pPr>
        <w:spacing w:line="240" w:lineRule="auto"/>
        <w:rPr>
          <w:rFonts w:ascii="Times New Roman" w:hAnsi="Times New Roman" w:cs="Times New Roman"/>
        </w:rPr>
      </w:pPr>
      <w:r w:rsidRPr="004871FF">
        <w:rPr>
          <w:rFonts w:ascii="Times New Roman" w:hAnsi="Times New Roman" w:cs="Times New Roman"/>
          <w:b/>
        </w:rPr>
        <w:t>MS-S1r</w:t>
      </w:r>
      <w:r>
        <w:rPr>
          <w:rFonts w:ascii="Times New Roman" w:hAnsi="Times New Roman" w:cs="Times New Roman"/>
          <w:b/>
        </w:rPr>
        <w:t xml:space="preserve">, o i a </w:t>
      </w:r>
      <w:r w:rsidRPr="002A6ED2">
        <w:rPr>
          <w:rFonts w:ascii="Times New Roman" w:hAnsi="Times New Roman" w:cs="Times New Roman"/>
        </w:rPr>
        <w:t>w dziale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„</w:t>
      </w:r>
      <w:r w:rsidRPr="002A6ED2">
        <w:rPr>
          <w:rFonts w:ascii="Times New Roman" w:hAnsi="Times New Roman" w:cs="Times New Roman"/>
        </w:rPr>
        <w:t>Prawomocnie zasądzone odszkodowania i zadośćuczynienia (w okresie sprawozdawczym)</w:t>
      </w:r>
      <w:r>
        <w:rPr>
          <w:rFonts w:ascii="Times New Roman" w:hAnsi="Times New Roman" w:cs="Times New Roman"/>
        </w:rPr>
        <w:t xml:space="preserve">” – korekta sumowani w </w:t>
      </w:r>
      <w:proofErr w:type="spellStart"/>
      <w:r>
        <w:rPr>
          <w:rFonts w:ascii="Times New Roman" w:hAnsi="Times New Roman" w:cs="Times New Roman"/>
        </w:rPr>
        <w:t>w</w:t>
      </w:r>
      <w:proofErr w:type="spellEnd"/>
      <w:r>
        <w:rPr>
          <w:rFonts w:ascii="Times New Roman" w:hAnsi="Times New Roman" w:cs="Times New Roman"/>
        </w:rPr>
        <w:t xml:space="preserve"> wierszu 01</w:t>
      </w:r>
    </w:p>
    <w:p w:rsidR="007A41DF" w:rsidRPr="004871FF" w:rsidRDefault="007A41DF" w:rsidP="00D47A55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sprawozdaniach ewidencyjnych uzupełniono objaśnienia do dz.  „</w:t>
      </w:r>
      <w:r w:rsidRPr="007A41DF">
        <w:rPr>
          <w:rFonts w:ascii="Times New Roman" w:hAnsi="Times New Roman" w:cs="Times New Roman"/>
        </w:rPr>
        <w:t>Terminowość sporządzania uzasadnień</w:t>
      </w:r>
      <w:r>
        <w:rPr>
          <w:rFonts w:ascii="Times New Roman" w:hAnsi="Times New Roman" w:cs="Times New Roman"/>
        </w:rPr>
        <w:t>”</w:t>
      </w:r>
    </w:p>
    <w:p w:rsidR="00D47A55" w:rsidRDefault="00D47A55" w:rsidP="00D47A55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DB2728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 w:rsidR="008B2E86">
        <w:rPr>
          <w:rFonts w:ascii="Times New Roman" w:hAnsi="Times New Roman" w:cs="Times New Roman"/>
          <w:b/>
          <w:color w:val="00B050"/>
          <w:sz w:val="24"/>
          <w:szCs w:val="24"/>
        </w:rPr>
        <w:t>3</w:t>
      </w:r>
      <w:r w:rsidRPr="00DB2728">
        <w:rPr>
          <w:rFonts w:ascii="Times New Roman" w:hAnsi="Times New Roman" w:cs="Times New Roman"/>
          <w:b/>
          <w:color w:val="00B050"/>
          <w:sz w:val="24"/>
          <w:szCs w:val="24"/>
        </w:rPr>
        <w:t>.0</w:t>
      </w:r>
      <w:r w:rsidR="008B2E86">
        <w:rPr>
          <w:rFonts w:ascii="Times New Roman" w:hAnsi="Times New Roman" w:cs="Times New Roman"/>
          <w:b/>
          <w:color w:val="00B050"/>
          <w:sz w:val="24"/>
          <w:szCs w:val="24"/>
        </w:rPr>
        <w:t>3</w:t>
      </w:r>
      <w:r w:rsidRPr="00DB2728">
        <w:rPr>
          <w:rFonts w:ascii="Times New Roman" w:hAnsi="Times New Roman" w:cs="Times New Roman"/>
          <w:b/>
          <w:color w:val="00B050"/>
          <w:sz w:val="24"/>
          <w:szCs w:val="24"/>
        </w:rPr>
        <w:t>.2016 r.</w:t>
      </w:r>
    </w:p>
    <w:p w:rsidR="00D47A55" w:rsidRPr="00BD2020" w:rsidRDefault="00D47A55" w:rsidP="00D47A55">
      <w:pPr>
        <w:spacing w:line="240" w:lineRule="auto"/>
        <w:jc w:val="both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 xml:space="preserve">MS-S19r  </w:t>
      </w:r>
      <w:r w:rsidRPr="00BD2020">
        <w:rPr>
          <w:rFonts w:ascii="Times New Roman" w:hAnsi="Times New Roman" w:cs="Times New Roman"/>
        </w:rPr>
        <w:t>Dział 1.1.</w:t>
      </w:r>
      <w:r>
        <w:rPr>
          <w:rFonts w:ascii="Times New Roman" w:hAnsi="Times New Roman" w:cs="Times New Roman"/>
        </w:rPr>
        <w:t>2</w:t>
      </w:r>
      <w:r w:rsidRPr="00BD2020">
        <w:rPr>
          <w:rFonts w:ascii="Times New Roman" w:hAnsi="Times New Roman" w:cs="Times New Roman"/>
        </w:rPr>
        <w:t xml:space="preserve"> </w:t>
      </w:r>
      <w:r w:rsidR="00D34C04">
        <w:rPr>
          <w:rFonts w:ascii="Times New Roman" w:hAnsi="Times New Roman" w:cs="Times New Roman"/>
        </w:rPr>
        <w:t>przywrócono</w:t>
      </w:r>
      <w:r w:rsidRPr="00BD2020">
        <w:rPr>
          <w:rFonts w:ascii="Times New Roman" w:hAnsi="Times New Roman" w:cs="Times New Roman"/>
        </w:rPr>
        <w:t xml:space="preserve"> opis wiersza </w:t>
      </w:r>
      <w:r>
        <w:rPr>
          <w:rFonts w:ascii="Times New Roman" w:hAnsi="Times New Roman" w:cs="Times New Roman"/>
        </w:rPr>
        <w:t xml:space="preserve">14 </w:t>
      </w:r>
      <w:r w:rsidR="004F2D59">
        <w:rPr>
          <w:rFonts w:ascii="Times New Roman" w:hAnsi="Times New Roman" w:cs="Times New Roman"/>
        </w:rPr>
        <w:t xml:space="preserve">według wzoru </w:t>
      </w:r>
      <w:r w:rsidR="009E3AC1">
        <w:rPr>
          <w:rFonts w:ascii="Times New Roman" w:hAnsi="Times New Roman" w:cs="Times New Roman"/>
        </w:rPr>
        <w:t xml:space="preserve">formularza </w:t>
      </w:r>
      <w:r w:rsidR="004F2D59">
        <w:rPr>
          <w:rFonts w:ascii="Times New Roman" w:hAnsi="Times New Roman" w:cs="Times New Roman"/>
        </w:rPr>
        <w:t>za rok 2015</w:t>
      </w:r>
    </w:p>
    <w:p w:rsidR="00D47A55" w:rsidRPr="00DB2728" w:rsidRDefault="00D47A55" w:rsidP="00D47A55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DB2728">
        <w:rPr>
          <w:rFonts w:ascii="Times New Roman" w:hAnsi="Times New Roman" w:cs="Times New Roman"/>
          <w:b/>
          <w:color w:val="00B050"/>
          <w:sz w:val="24"/>
          <w:szCs w:val="24"/>
        </w:rPr>
        <w:t>Zmiany dokonane 22.02.2016 r.</w:t>
      </w:r>
    </w:p>
    <w:p w:rsidR="00A9115F" w:rsidRPr="00BD2020" w:rsidRDefault="00A9115F" w:rsidP="00BD2020">
      <w:pPr>
        <w:spacing w:line="240" w:lineRule="auto"/>
        <w:jc w:val="both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</w:rPr>
        <w:t>W działach  „Obsada Sądu (Wydziału)” zmieniono opis kolumny z ”w tym obsada z ośrodków migracyjnych”   na „w tym obsada osób świadczących usługi na rzecz e-sądu”</w:t>
      </w:r>
    </w:p>
    <w:p w:rsidR="00A9115F" w:rsidRPr="00BD2020" w:rsidRDefault="00A9115F" w:rsidP="00AC35B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BD2020">
        <w:rPr>
          <w:rFonts w:ascii="Times New Roman" w:hAnsi="Times New Roman" w:cs="Times New Roman"/>
          <w:b/>
        </w:rPr>
        <w:t xml:space="preserve">MS-S1o </w:t>
      </w:r>
      <w:r w:rsidRPr="00BD2020">
        <w:rPr>
          <w:rFonts w:ascii="Times New Roman" w:hAnsi="Times New Roman" w:cs="Times New Roman"/>
        </w:rPr>
        <w:t>dodano Dział 1.1.u.</w:t>
      </w:r>
    </w:p>
    <w:p w:rsidR="00A9115F" w:rsidRPr="00BD2020" w:rsidRDefault="00A9115F" w:rsidP="00AC35B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BD2020">
        <w:rPr>
          <w:rFonts w:ascii="Times New Roman" w:hAnsi="Times New Roman" w:cs="Times New Roman"/>
          <w:b/>
        </w:rPr>
        <w:t>Do działów „Terminowość sporządzania uzasadnień” zmieniono objaśnienia</w:t>
      </w:r>
    </w:p>
    <w:p w:rsidR="00A9115F" w:rsidRPr="00BD2020" w:rsidRDefault="00A9115F" w:rsidP="00AC35B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BD2020">
        <w:rPr>
          <w:rFonts w:ascii="Times New Roman" w:hAnsi="Times New Roman" w:cs="Times New Roman"/>
          <w:b/>
        </w:rPr>
        <w:t xml:space="preserve">MS-S19k  </w:t>
      </w:r>
      <w:r w:rsidRPr="00BD2020">
        <w:rPr>
          <w:rFonts w:ascii="Times New Roman" w:hAnsi="Times New Roman" w:cs="Times New Roman"/>
        </w:rPr>
        <w:t xml:space="preserve">Dział 2. </w:t>
      </w:r>
      <w:r w:rsidR="001B5073">
        <w:rPr>
          <w:rFonts w:ascii="Times New Roman" w:hAnsi="Times New Roman" w:cs="Times New Roman"/>
        </w:rPr>
        <w:t>d</w:t>
      </w:r>
      <w:r w:rsidRPr="00BD2020">
        <w:rPr>
          <w:rFonts w:ascii="Times New Roman" w:hAnsi="Times New Roman" w:cs="Times New Roman"/>
        </w:rPr>
        <w:t>odano kol. 15</w:t>
      </w:r>
    </w:p>
    <w:p w:rsidR="00A9115F" w:rsidRPr="00BD2020" w:rsidRDefault="00A9115F" w:rsidP="00AC35BC">
      <w:pPr>
        <w:spacing w:line="240" w:lineRule="auto"/>
        <w:jc w:val="both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 xml:space="preserve">MS-S19r  </w:t>
      </w:r>
      <w:r w:rsidRPr="00BD2020">
        <w:rPr>
          <w:rFonts w:ascii="Times New Roman" w:hAnsi="Times New Roman" w:cs="Times New Roman"/>
        </w:rPr>
        <w:t>Dział 1.1.1 uzupełniono opis wiersza 02</w:t>
      </w:r>
    </w:p>
    <w:p w:rsidR="00A9115F" w:rsidRPr="00BD2020" w:rsidRDefault="00A9115F" w:rsidP="00AC35BC">
      <w:pPr>
        <w:spacing w:line="240" w:lineRule="auto"/>
        <w:jc w:val="both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 xml:space="preserve">Do działów 2.1.2. </w:t>
      </w:r>
      <w:r w:rsidRPr="00BD2020">
        <w:rPr>
          <w:rFonts w:ascii="Times New Roman" w:hAnsi="Times New Roman" w:cs="Times New Roman"/>
        </w:rPr>
        <w:t xml:space="preserve">„Liczba spraw zakreślonych w urządzeniu ewidencyjnym w wyniku zawieszenia postępowania” doprecyzowano objaśnienia z „…Okres zawieszenia liczymy od daty wpływu sprawy…” na „…Okres zawieszenia liczymy od daty </w:t>
      </w:r>
      <w:r w:rsidRPr="00BD2020">
        <w:rPr>
          <w:rFonts w:ascii="Times New Roman" w:hAnsi="Times New Roman" w:cs="Times New Roman"/>
          <w:color w:val="FF0000"/>
        </w:rPr>
        <w:t xml:space="preserve">pierwszego </w:t>
      </w:r>
      <w:r w:rsidRPr="00BD2020">
        <w:rPr>
          <w:rFonts w:ascii="Times New Roman" w:hAnsi="Times New Roman" w:cs="Times New Roman"/>
        </w:rPr>
        <w:t xml:space="preserve">wpływu sprawy….”  </w:t>
      </w:r>
    </w:p>
    <w:p w:rsidR="00A9115F" w:rsidRPr="00BD2020" w:rsidRDefault="00A9115F" w:rsidP="00AC35BC">
      <w:pPr>
        <w:spacing w:line="240" w:lineRule="auto"/>
        <w:jc w:val="both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</w:rPr>
        <w:lastRenderedPageBreak/>
        <w:t xml:space="preserve">W </w:t>
      </w:r>
      <w:r w:rsidRPr="00BD2020">
        <w:rPr>
          <w:rFonts w:ascii="Times New Roman" w:hAnsi="Times New Roman" w:cs="Times New Roman"/>
          <w:b/>
        </w:rPr>
        <w:t xml:space="preserve">MS-S1a </w:t>
      </w:r>
      <w:r w:rsidRPr="00BD2020">
        <w:rPr>
          <w:rFonts w:ascii="Times New Roman" w:hAnsi="Times New Roman" w:cs="Times New Roman"/>
        </w:rPr>
        <w:t>Dział.1.1.f  wiersz 06 poprawiono omyłkę odniesienia do wierszy, a w dz. 1.2 uzupełniono numerację wierszy</w:t>
      </w:r>
    </w:p>
    <w:p w:rsidR="00A9115F" w:rsidRPr="00BD2020" w:rsidRDefault="00A9115F" w:rsidP="00AC35BC">
      <w:pPr>
        <w:spacing w:line="240" w:lineRule="auto"/>
        <w:jc w:val="both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</w:rPr>
        <w:t xml:space="preserve">W </w:t>
      </w:r>
      <w:r w:rsidRPr="00BD2020">
        <w:rPr>
          <w:rFonts w:ascii="Times New Roman" w:hAnsi="Times New Roman" w:cs="Times New Roman"/>
          <w:b/>
        </w:rPr>
        <w:t xml:space="preserve">MS-S5o </w:t>
      </w:r>
      <w:r w:rsidRPr="00BD2020">
        <w:rPr>
          <w:rFonts w:ascii="Times New Roman" w:hAnsi="Times New Roman" w:cs="Times New Roman"/>
        </w:rPr>
        <w:t>Dział.1.1. dodano do opisu wiersza 27 art . 45a kk</w:t>
      </w:r>
    </w:p>
    <w:p w:rsidR="00A9115F" w:rsidRPr="00BD2020" w:rsidRDefault="00A9115F" w:rsidP="00AC35BC">
      <w:pPr>
        <w:spacing w:line="240" w:lineRule="auto"/>
        <w:jc w:val="both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 xml:space="preserve">MS-S19z  </w:t>
      </w:r>
      <w:r w:rsidRPr="00BD2020">
        <w:rPr>
          <w:rFonts w:ascii="Times New Roman" w:hAnsi="Times New Roman" w:cs="Times New Roman"/>
        </w:rPr>
        <w:t xml:space="preserve">Dział 2. </w:t>
      </w:r>
      <w:r w:rsidR="001B5073">
        <w:rPr>
          <w:rFonts w:ascii="Times New Roman" w:hAnsi="Times New Roman" w:cs="Times New Roman"/>
        </w:rPr>
        <w:t>d</w:t>
      </w:r>
      <w:r w:rsidRPr="00BD2020">
        <w:rPr>
          <w:rFonts w:ascii="Times New Roman" w:hAnsi="Times New Roman" w:cs="Times New Roman"/>
        </w:rPr>
        <w:t>odano kol. 15</w:t>
      </w:r>
    </w:p>
    <w:p w:rsidR="00A9115F" w:rsidRPr="00BD2020" w:rsidRDefault="00A9115F" w:rsidP="00AC35BC">
      <w:pPr>
        <w:spacing w:line="240" w:lineRule="auto"/>
        <w:jc w:val="both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 xml:space="preserve">MS-S20UN  </w:t>
      </w:r>
      <w:r w:rsidRPr="00BD2020">
        <w:rPr>
          <w:rFonts w:ascii="Times New Roman" w:hAnsi="Times New Roman" w:cs="Times New Roman"/>
        </w:rPr>
        <w:t>Dział 1.1.1.a. „</w:t>
      </w:r>
      <w:proofErr w:type="spellStart"/>
      <w:r w:rsidRPr="00BD2020">
        <w:rPr>
          <w:rFonts w:ascii="Times New Roman" w:hAnsi="Times New Roman" w:cs="Times New Roman"/>
        </w:rPr>
        <w:t>wyiksowano</w:t>
      </w:r>
      <w:proofErr w:type="spellEnd"/>
      <w:r w:rsidRPr="00BD2020">
        <w:rPr>
          <w:rFonts w:ascii="Times New Roman" w:hAnsi="Times New Roman" w:cs="Times New Roman"/>
        </w:rPr>
        <w:t>” obie komórki działu</w:t>
      </w:r>
    </w:p>
    <w:p w:rsidR="00A9115F" w:rsidRPr="00BD2020" w:rsidRDefault="00A9115F" w:rsidP="00AC35B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BD2020">
        <w:rPr>
          <w:rFonts w:ascii="Times New Roman" w:hAnsi="Times New Roman" w:cs="Times New Roman"/>
          <w:b/>
        </w:rPr>
        <w:t xml:space="preserve">MS-S20KRS </w:t>
      </w:r>
      <w:r w:rsidRPr="00BD2020">
        <w:rPr>
          <w:rFonts w:ascii="Times New Roman" w:hAnsi="Times New Roman" w:cs="Times New Roman"/>
        </w:rPr>
        <w:t>zmieniono algorytm sumowania w wierszu 28, w działach 5, 7.4 i 8.4.</w:t>
      </w:r>
      <w:r w:rsidRPr="00BD2020">
        <w:rPr>
          <w:rFonts w:ascii="Times New Roman" w:hAnsi="Times New Roman" w:cs="Times New Roman"/>
          <w:b/>
        </w:rPr>
        <w:t xml:space="preserve">  </w:t>
      </w:r>
    </w:p>
    <w:p w:rsidR="00D4740D" w:rsidRDefault="00D4740D" w:rsidP="00F43C90">
      <w:pPr>
        <w:spacing w:line="240" w:lineRule="auto"/>
        <w:rPr>
          <w:rFonts w:ascii="Times New Roman" w:hAnsi="Times New Roman" w:cs="Times New Roman"/>
          <w:b/>
          <w:color w:val="00B050"/>
        </w:rPr>
      </w:pPr>
    </w:p>
    <w:p w:rsidR="00171763" w:rsidRPr="00DB2728" w:rsidRDefault="00171763" w:rsidP="00F43C90">
      <w:pPr>
        <w:spacing w:line="240" w:lineRule="auto"/>
        <w:rPr>
          <w:rFonts w:ascii="Times New Roman" w:hAnsi="Times New Roman" w:cs="Times New Roman"/>
          <w:b/>
          <w:color w:val="00B050"/>
          <w:sz w:val="24"/>
          <w:szCs w:val="24"/>
        </w:rPr>
      </w:pPr>
      <w:r w:rsidRPr="00DB2728">
        <w:rPr>
          <w:rFonts w:ascii="Times New Roman" w:hAnsi="Times New Roman" w:cs="Times New Roman"/>
          <w:b/>
          <w:color w:val="00B050"/>
          <w:sz w:val="24"/>
          <w:szCs w:val="24"/>
        </w:rPr>
        <w:t>Zmiany dokonane 29.12.2015 r.</w:t>
      </w:r>
    </w:p>
    <w:p w:rsidR="00171763" w:rsidRPr="00BD2020" w:rsidRDefault="00171763" w:rsidP="00D4490C">
      <w:pPr>
        <w:spacing w:line="240" w:lineRule="auto"/>
        <w:jc w:val="both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 xml:space="preserve">MS-S5r </w:t>
      </w:r>
      <w:r w:rsidRPr="00BD2020">
        <w:rPr>
          <w:rFonts w:ascii="Times New Roman" w:hAnsi="Times New Roman" w:cs="Times New Roman"/>
        </w:rPr>
        <w:t>zmiana dz. 1.1.k; dodanie kolumny do działu 1.3; dodanie objaśnień odnośnie tych zmian</w:t>
      </w:r>
    </w:p>
    <w:p w:rsidR="00171763" w:rsidRPr="00BD2020" w:rsidRDefault="00171763" w:rsidP="00D4490C">
      <w:pPr>
        <w:spacing w:line="240" w:lineRule="auto"/>
        <w:jc w:val="both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 xml:space="preserve">MS-S5o </w:t>
      </w:r>
      <w:r w:rsidRPr="00BD2020">
        <w:rPr>
          <w:rFonts w:ascii="Times New Roman" w:hAnsi="Times New Roman" w:cs="Times New Roman"/>
        </w:rPr>
        <w:t>zmiana numeracji dz. 1.1.2.d.a  na 1.1.2.e.a; utworzenie nowego dz. 1.1.2.d.a; zmiana główki dz. 1.2.2; dodanie kolumny do dz. 1.4; dodanie objaśnień odnośnie dz. 1.1.2.d.a i dz. 1.4</w:t>
      </w:r>
    </w:p>
    <w:p w:rsidR="00171763" w:rsidRPr="00BD2020" w:rsidRDefault="00171763" w:rsidP="00D4490C">
      <w:pPr>
        <w:spacing w:line="240" w:lineRule="auto"/>
        <w:jc w:val="both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 xml:space="preserve">MS-S5a  </w:t>
      </w:r>
      <w:r w:rsidRPr="00BD2020">
        <w:rPr>
          <w:rFonts w:ascii="Times New Roman" w:hAnsi="Times New Roman" w:cs="Times New Roman"/>
        </w:rPr>
        <w:t>dodanie wiersza i kolumny do dz. 1.3; dodanie dz. 1.1.b.a; dodanie objaśnień odnośnie dz.1.1.b.a i dz. 1.3</w:t>
      </w:r>
    </w:p>
    <w:p w:rsidR="00171763" w:rsidRPr="00BD2020" w:rsidRDefault="00171763" w:rsidP="00D4490C">
      <w:pPr>
        <w:spacing w:line="240" w:lineRule="auto"/>
        <w:jc w:val="both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 xml:space="preserve">MS-S1r  </w:t>
      </w:r>
      <w:r w:rsidRPr="00BD2020">
        <w:rPr>
          <w:rFonts w:ascii="Times New Roman" w:hAnsi="Times New Roman" w:cs="Times New Roman"/>
        </w:rPr>
        <w:t xml:space="preserve">dodanie kolumny do dz. 1.4 i dodanie objaśnienia odnośnie tej kolumny </w:t>
      </w:r>
    </w:p>
    <w:p w:rsidR="00171763" w:rsidRPr="00BD2020" w:rsidRDefault="00171763" w:rsidP="00D4490C">
      <w:pPr>
        <w:spacing w:line="240" w:lineRule="auto"/>
        <w:jc w:val="both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 xml:space="preserve">MS-S1o  </w:t>
      </w:r>
      <w:r w:rsidRPr="00BD2020">
        <w:rPr>
          <w:rFonts w:ascii="Times New Roman" w:hAnsi="Times New Roman" w:cs="Times New Roman"/>
        </w:rPr>
        <w:t>dodanie kolumny do dz. 1.4 i dodanie objaśnienia odnośnie tej kolumny</w:t>
      </w:r>
    </w:p>
    <w:p w:rsidR="00171763" w:rsidRPr="00BD2020" w:rsidRDefault="00171763" w:rsidP="00D4490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BD2020">
        <w:rPr>
          <w:rFonts w:ascii="Times New Roman" w:hAnsi="Times New Roman" w:cs="Times New Roman"/>
          <w:b/>
        </w:rPr>
        <w:t xml:space="preserve">MS-S1a  </w:t>
      </w:r>
      <w:r w:rsidRPr="00BD2020">
        <w:rPr>
          <w:rFonts w:ascii="Times New Roman" w:hAnsi="Times New Roman" w:cs="Times New Roman"/>
        </w:rPr>
        <w:t xml:space="preserve">dodanie kolumny do dz. 1.4 i dodanie objaśnienia odnośnie tej kolumny; dz. 1.2.1 dodanie słowa </w:t>
      </w:r>
      <w:r w:rsidRPr="00BD2020">
        <w:rPr>
          <w:rFonts w:ascii="Times New Roman" w:hAnsi="Times New Roman" w:cs="Times New Roman"/>
          <w:i/>
        </w:rPr>
        <w:t>wniosek</w:t>
      </w:r>
      <w:r w:rsidRPr="00BD2020">
        <w:rPr>
          <w:rFonts w:ascii="Times New Roman" w:hAnsi="Times New Roman" w:cs="Times New Roman"/>
        </w:rPr>
        <w:t xml:space="preserve"> w opisie wiesza 30; w objaśnieniach do dz. 2.2 wykreślenie zwrotu </w:t>
      </w:r>
      <w:r w:rsidRPr="00BD2020">
        <w:rPr>
          <w:rFonts w:ascii="Times New Roman" w:hAnsi="Times New Roman" w:cs="Times New Roman"/>
          <w:i/>
        </w:rPr>
        <w:t>czy wznowienia</w:t>
      </w:r>
    </w:p>
    <w:p w:rsidR="00171763" w:rsidRPr="00BD2020" w:rsidRDefault="00171763" w:rsidP="00D4490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BD2020">
        <w:rPr>
          <w:rFonts w:ascii="Times New Roman" w:hAnsi="Times New Roman" w:cs="Times New Roman"/>
          <w:b/>
        </w:rPr>
        <w:t xml:space="preserve">MS-S11/12r  </w:t>
      </w:r>
      <w:r w:rsidRPr="00BD2020">
        <w:rPr>
          <w:rFonts w:ascii="Times New Roman" w:hAnsi="Times New Roman" w:cs="Times New Roman"/>
        </w:rPr>
        <w:t>dodanie kolumny do dz. 1.4 i dodanie objaśnienia odnośnie tej kolumny</w:t>
      </w:r>
    </w:p>
    <w:p w:rsidR="00171763" w:rsidRPr="00BD2020" w:rsidRDefault="00171763" w:rsidP="00D4490C">
      <w:pPr>
        <w:spacing w:line="240" w:lineRule="auto"/>
        <w:jc w:val="both"/>
        <w:rPr>
          <w:rFonts w:ascii="Times New Roman" w:hAnsi="Times New Roman" w:cs="Times New Roman"/>
          <w:b/>
        </w:rPr>
      </w:pPr>
      <w:r w:rsidRPr="00BD2020">
        <w:rPr>
          <w:rFonts w:ascii="Times New Roman" w:hAnsi="Times New Roman" w:cs="Times New Roman"/>
          <w:b/>
        </w:rPr>
        <w:t xml:space="preserve">MS-S11/12o  </w:t>
      </w:r>
      <w:r w:rsidRPr="00BD2020">
        <w:rPr>
          <w:rFonts w:ascii="Times New Roman" w:hAnsi="Times New Roman" w:cs="Times New Roman"/>
        </w:rPr>
        <w:t>dodanie kolumny do dz. 1.4 i dodanie objaśnienia odnośnie tej kolumny</w:t>
      </w:r>
    </w:p>
    <w:p w:rsidR="00171763" w:rsidRPr="00BD2020" w:rsidRDefault="00171763" w:rsidP="00D4490C">
      <w:pPr>
        <w:spacing w:line="240" w:lineRule="auto"/>
        <w:ind w:left="1276" w:hanging="1276"/>
        <w:jc w:val="both"/>
        <w:rPr>
          <w:rFonts w:ascii="Times New Roman" w:hAnsi="Times New Roman" w:cs="Times New Roman"/>
          <w:b/>
        </w:rPr>
      </w:pPr>
      <w:r w:rsidRPr="00BD2020">
        <w:rPr>
          <w:rFonts w:ascii="Times New Roman" w:hAnsi="Times New Roman" w:cs="Times New Roman"/>
          <w:b/>
        </w:rPr>
        <w:t xml:space="preserve">MS-S11/12a  </w:t>
      </w:r>
      <w:r w:rsidRPr="00BD2020">
        <w:rPr>
          <w:rFonts w:ascii="Times New Roman" w:hAnsi="Times New Roman" w:cs="Times New Roman"/>
        </w:rPr>
        <w:t xml:space="preserve">dodanie kolumny do dz. 1.4 i dodanie objaśnienia odnośnie tej kolumny  </w:t>
      </w:r>
    </w:p>
    <w:p w:rsidR="00171763" w:rsidRPr="00BD2020" w:rsidRDefault="00171763" w:rsidP="00D4490C">
      <w:pPr>
        <w:spacing w:line="240" w:lineRule="auto"/>
        <w:ind w:left="756" w:hanging="756"/>
        <w:jc w:val="both"/>
        <w:rPr>
          <w:rFonts w:ascii="Times New Roman" w:hAnsi="Times New Roman" w:cs="Times New Roman"/>
          <w:b/>
        </w:rPr>
      </w:pPr>
      <w:r w:rsidRPr="00BD2020">
        <w:rPr>
          <w:rFonts w:ascii="Times New Roman" w:hAnsi="Times New Roman" w:cs="Times New Roman"/>
          <w:b/>
        </w:rPr>
        <w:t xml:space="preserve">MS-S16/18    </w:t>
      </w:r>
      <w:r w:rsidRPr="00BD2020">
        <w:rPr>
          <w:rFonts w:ascii="Times New Roman" w:hAnsi="Times New Roman" w:cs="Times New Roman"/>
        </w:rPr>
        <w:t>dodanie kolumny do dz. 1.4 i dodanie objaśnienia odnośnie tej kolumny</w:t>
      </w:r>
    </w:p>
    <w:p w:rsidR="00171763" w:rsidRPr="00BD2020" w:rsidRDefault="00171763" w:rsidP="00D4490C">
      <w:pPr>
        <w:spacing w:line="240" w:lineRule="auto"/>
        <w:ind w:left="756" w:hanging="756"/>
        <w:jc w:val="both"/>
        <w:rPr>
          <w:rFonts w:ascii="Times New Roman" w:hAnsi="Times New Roman" w:cs="Times New Roman"/>
          <w:b/>
        </w:rPr>
      </w:pPr>
      <w:r w:rsidRPr="00BD2020">
        <w:rPr>
          <w:rFonts w:ascii="Times New Roman" w:hAnsi="Times New Roman" w:cs="Times New Roman"/>
          <w:b/>
        </w:rPr>
        <w:t xml:space="preserve">MS-S19r        </w:t>
      </w:r>
      <w:r w:rsidRPr="00BD2020">
        <w:rPr>
          <w:rFonts w:ascii="Times New Roman" w:hAnsi="Times New Roman" w:cs="Times New Roman"/>
        </w:rPr>
        <w:t>dodanie kolumny do dz. 1.4 i dodanie objaśnienia odnośnie tej kolumny</w:t>
      </w:r>
    </w:p>
    <w:p w:rsidR="00171763" w:rsidRPr="00BD2020" w:rsidRDefault="00171763" w:rsidP="00D4490C">
      <w:pPr>
        <w:spacing w:line="240" w:lineRule="auto"/>
        <w:ind w:left="756" w:hanging="756"/>
        <w:jc w:val="both"/>
        <w:rPr>
          <w:rFonts w:ascii="Times New Roman" w:hAnsi="Times New Roman" w:cs="Times New Roman"/>
          <w:b/>
        </w:rPr>
      </w:pPr>
      <w:r w:rsidRPr="00BD2020">
        <w:rPr>
          <w:rFonts w:ascii="Times New Roman" w:hAnsi="Times New Roman" w:cs="Times New Roman"/>
          <w:b/>
        </w:rPr>
        <w:t xml:space="preserve">MS-S19o       </w:t>
      </w:r>
      <w:r w:rsidRPr="00BD2020">
        <w:rPr>
          <w:rFonts w:ascii="Times New Roman" w:hAnsi="Times New Roman" w:cs="Times New Roman"/>
        </w:rPr>
        <w:t xml:space="preserve">dodanie kolumny do dz. 1.4 i dodanie objaśnienia odnośnie tej kolumny </w:t>
      </w:r>
    </w:p>
    <w:p w:rsidR="00171763" w:rsidRPr="00BD2020" w:rsidRDefault="00171763" w:rsidP="00D4490C">
      <w:pPr>
        <w:spacing w:line="240" w:lineRule="auto"/>
        <w:ind w:left="1190" w:hanging="1190"/>
        <w:jc w:val="both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 xml:space="preserve">MS-S20UN    </w:t>
      </w:r>
      <w:r w:rsidRPr="00BD2020">
        <w:rPr>
          <w:rFonts w:ascii="Times New Roman" w:hAnsi="Times New Roman" w:cs="Times New Roman"/>
        </w:rPr>
        <w:t xml:space="preserve">zmieniono dz. 1.1.2.1, w dz. 1.1.2.2 wiersz 7 kol. 2 dodano przekreślenie; dz.2.2   usunięto wiersze od 15 do 18 </w:t>
      </w:r>
    </w:p>
    <w:p w:rsidR="00A9115F" w:rsidRPr="00BD2020" w:rsidRDefault="00A9115F" w:rsidP="00AC35BC">
      <w:pPr>
        <w:spacing w:line="240" w:lineRule="auto"/>
        <w:rPr>
          <w:rFonts w:ascii="Times New Roman" w:hAnsi="Times New Roman" w:cs="Times New Roman"/>
          <w:b/>
        </w:rPr>
      </w:pPr>
    </w:p>
    <w:p w:rsidR="00A9115F" w:rsidRPr="00DB2728" w:rsidRDefault="00F43C90" w:rsidP="00AC35B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B2728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Zmiany dokonane </w:t>
      </w:r>
      <w:r w:rsidR="00E254FA" w:rsidRPr="00DB2728">
        <w:rPr>
          <w:rFonts w:ascii="Times New Roman" w:hAnsi="Times New Roman" w:cs="Times New Roman"/>
          <w:b/>
          <w:color w:val="00B050"/>
          <w:sz w:val="24"/>
          <w:szCs w:val="24"/>
        </w:rPr>
        <w:t>przed grudniem 2015</w:t>
      </w:r>
      <w:r w:rsidR="00CA5811" w:rsidRPr="00DB2728">
        <w:rPr>
          <w:rFonts w:ascii="Times New Roman" w:hAnsi="Times New Roman" w:cs="Times New Roman"/>
          <w:b/>
          <w:color w:val="00B050"/>
          <w:sz w:val="24"/>
          <w:szCs w:val="24"/>
        </w:rPr>
        <w:t xml:space="preserve"> roku</w:t>
      </w:r>
    </w:p>
    <w:p w:rsidR="00A9115F" w:rsidRPr="00BD2020" w:rsidRDefault="00A9115F" w:rsidP="00AC35BC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>MS-S16/18</w:t>
      </w:r>
      <w:r w:rsidR="00E254FA" w:rsidRPr="00BD2020">
        <w:rPr>
          <w:rFonts w:ascii="Times New Roman" w:hAnsi="Times New Roman" w:cs="Times New Roman"/>
          <w:b/>
        </w:rPr>
        <w:t xml:space="preserve"> </w:t>
      </w:r>
      <w:r w:rsidR="00E254FA" w:rsidRPr="00BD2020">
        <w:rPr>
          <w:rFonts w:ascii="Times New Roman" w:hAnsi="Times New Roman" w:cs="Times New Roman"/>
        </w:rPr>
        <w:t>p</w:t>
      </w:r>
      <w:r w:rsidRPr="00BD2020">
        <w:rPr>
          <w:rFonts w:ascii="Times New Roman" w:hAnsi="Times New Roman" w:cs="Times New Roman"/>
        </w:rPr>
        <w:t>ołączono sprawozdania  MS-S16 i MS-S18, dodano dz. 1.1.1.g i 1.1.1.h</w:t>
      </w:r>
    </w:p>
    <w:p w:rsidR="00A9115F" w:rsidRPr="00BD2020" w:rsidRDefault="00A9115F" w:rsidP="00AC35BC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>MS-S1a, o, r</w:t>
      </w:r>
      <w:r w:rsidR="00E254FA" w:rsidRPr="00BD2020">
        <w:rPr>
          <w:rFonts w:ascii="Times New Roman" w:hAnsi="Times New Roman" w:cs="Times New Roman"/>
          <w:b/>
        </w:rPr>
        <w:t xml:space="preserve">  </w:t>
      </w:r>
      <w:r w:rsidR="00E254FA" w:rsidRPr="00BD2020">
        <w:rPr>
          <w:rFonts w:ascii="Times New Roman" w:hAnsi="Times New Roman" w:cs="Times New Roman"/>
        </w:rPr>
        <w:t>d</w:t>
      </w:r>
      <w:r w:rsidRPr="00BD2020">
        <w:rPr>
          <w:rFonts w:ascii="Times New Roman" w:hAnsi="Times New Roman" w:cs="Times New Roman"/>
        </w:rPr>
        <w:t xml:space="preserve">odano  w Ewidencji i Prawomocnie zasądzonych odszkodowaniach „Odszkodowania za naruszenie zasady równego traktowania (art. 13 ustawy z dnia 3 grudnia 2010 r. o wdrożeniu niektórych przepisów UE w zakresie równego traktowania (Dz. U. Nr 254, poz. 1700, z </w:t>
      </w:r>
      <w:proofErr w:type="spellStart"/>
      <w:r w:rsidRPr="00BD2020">
        <w:rPr>
          <w:rFonts w:ascii="Times New Roman" w:hAnsi="Times New Roman" w:cs="Times New Roman"/>
        </w:rPr>
        <w:t>późn</w:t>
      </w:r>
      <w:proofErr w:type="spellEnd"/>
      <w:r w:rsidRPr="00BD2020">
        <w:rPr>
          <w:rFonts w:ascii="Times New Roman" w:hAnsi="Times New Roman" w:cs="Times New Roman"/>
        </w:rPr>
        <w:t>. zm.)”</w:t>
      </w:r>
    </w:p>
    <w:p w:rsidR="00A9115F" w:rsidRPr="00BD2020" w:rsidRDefault="00A9115F" w:rsidP="00AC35BC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>MS-S1o</w:t>
      </w:r>
      <w:r w:rsidR="00CA5811" w:rsidRPr="00BD2020">
        <w:rPr>
          <w:rFonts w:ascii="Times New Roman" w:hAnsi="Times New Roman" w:cs="Times New Roman"/>
          <w:b/>
        </w:rPr>
        <w:t xml:space="preserve"> </w:t>
      </w:r>
      <w:r w:rsidRPr="00BD2020">
        <w:rPr>
          <w:rFonts w:ascii="Times New Roman" w:hAnsi="Times New Roman" w:cs="Times New Roman"/>
        </w:rPr>
        <w:t>Dz. 1.1.2 – osunięto w.171-173</w:t>
      </w:r>
    </w:p>
    <w:p w:rsidR="00A9115F" w:rsidRPr="00BD2020" w:rsidRDefault="00A9115F" w:rsidP="00AC35BC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>MS-S20UN</w:t>
      </w:r>
      <w:r w:rsidR="00CA5811" w:rsidRPr="00BD2020">
        <w:rPr>
          <w:rFonts w:ascii="Times New Roman" w:hAnsi="Times New Roman" w:cs="Times New Roman"/>
          <w:b/>
        </w:rPr>
        <w:t xml:space="preserve"> </w:t>
      </w:r>
      <w:r w:rsidR="00CA5811" w:rsidRPr="00BD2020">
        <w:rPr>
          <w:rFonts w:ascii="Times New Roman" w:hAnsi="Times New Roman" w:cs="Times New Roman"/>
        </w:rPr>
        <w:t>d</w:t>
      </w:r>
      <w:r w:rsidRPr="00BD2020">
        <w:rPr>
          <w:rFonts w:ascii="Times New Roman" w:hAnsi="Times New Roman" w:cs="Times New Roman"/>
        </w:rPr>
        <w:t>odano dział 1.1.4.</w:t>
      </w:r>
    </w:p>
    <w:p w:rsidR="00A9115F" w:rsidRPr="00BD2020" w:rsidRDefault="00A9115F" w:rsidP="00AC35BC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 xml:space="preserve">MS-S5r </w:t>
      </w:r>
      <w:r w:rsidRPr="00BD2020">
        <w:rPr>
          <w:rFonts w:ascii="Times New Roman" w:hAnsi="Times New Roman" w:cs="Times New Roman"/>
        </w:rPr>
        <w:t>dz. 1.1.i – zmiana opisu w boczku w. 02, zmieniono dz. 1.1.7.a, objaśnienia do dz.  1.1.1, 1.1.2</w:t>
      </w:r>
    </w:p>
    <w:p w:rsidR="00A9115F" w:rsidRPr="00BD2020" w:rsidRDefault="00A9115F" w:rsidP="00AC35BC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 xml:space="preserve">MS-S5o </w:t>
      </w:r>
      <w:r w:rsidRPr="00BD2020">
        <w:rPr>
          <w:rFonts w:ascii="Times New Roman" w:hAnsi="Times New Roman" w:cs="Times New Roman"/>
        </w:rPr>
        <w:t>zmieniono dz. 1.1.3.a, objaśnienia do dz.  1.1.1, 1.1.2</w:t>
      </w:r>
    </w:p>
    <w:p w:rsidR="00A9115F" w:rsidRPr="00BD2020" w:rsidRDefault="00A9115F" w:rsidP="00AC35BC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 xml:space="preserve">MS-S1a </w:t>
      </w:r>
      <w:r w:rsidR="00CA5811" w:rsidRPr="00BD2020">
        <w:rPr>
          <w:rFonts w:ascii="Times New Roman" w:hAnsi="Times New Roman" w:cs="Times New Roman"/>
        </w:rPr>
        <w:t>d</w:t>
      </w:r>
      <w:r w:rsidRPr="00BD2020">
        <w:rPr>
          <w:rFonts w:ascii="Times New Roman" w:hAnsi="Times New Roman" w:cs="Times New Roman"/>
        </w:rPr>
        <w:t>odano wiersze w dz.1.1,  1.1.a i 1.2.a</w:t>
      </w:r>
    </w:p>
    <w:p w:rsidR="00A9115F" w:rsidRPr="00BD2020" w:rsidRDefault="00A9115F" w:rsidP="00AC35BC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 xml:space="preserve">MS-S1a, o, r; MS-S11a, o, r;  MS-S16r; MS-S19o, r </w:t>
      </w:r>
      <w:r w:rsidRPr="00BD2020">
        <w:rPr>
          <w:rFonts w:ascii="Times New Roman" w:hAnsi="Times New Roman" w:cs="Times New Roman"/>
        </w:rPr>
        <w:t>– rozbudowano</w:t>
      </w:r>
      <w:r w:rsidRPr="00BD2020">
        <w:rPr>
          <w:rFonts w:ascii="Times New Roman" w:hAnsi="Times New Roman" w:cs="Times New Roman"/>
          <w:b/>
        </w:rPr>
        <w:t xml:space="preserve"> </w:t>
      </w:r>
      <w:r w:rsidRPr="00BD2020">
        <w:rPr>
          <w:rFonts w:ascii="Times New Roman" w:hAnsi="Times New Roman" w:cs="Times New Roman"/>
        </w:rPr>
        <w:t>działy 2.1.1, 2.1.1.a , 2.1.2, 2.2.1, z powodu odmiennego naliczania czasu trwania postępowania sądowego w związku ze zmianą Kodeksu postępowania cywilnego oraz niektórych innych ustaw w związku ze wspieraniem polubownych metod rozwiązywania sporów. Dodano w działach „</w:t>
      </w:r>
      <w:r w:rsidRPr="00BD2020">
        <w:rPr>
          <w:rFonts w:ascii="Times New Roman" w:hAnsi="Times New Roman" w:cs="Times New Roman"/>
          <w:b/>
        </w:rPr>
        <w:t>Sprawy mediacyjne</w:t>
      </w:r>
      <w:r w:rsidRPr="00BD2020">
        <w:rPr>
          <w:rFonts w:ascii="Times New Roman" w:hAnsi="Times New Roman" w:cs="Times New Roman"/>
        </w:rPr>
        <w:t xml:space="preserve"> ” wiersz „Liczba mediacji ogółem”</w:t>
      </w:r>
    </w:p>
    <w:p w:rsidR="00A9115F" w:rsidRPr="00BD2020" w:rsidRDefault="00A9115F" w:rsidP="00AC35BC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lastRenderedPageBreak/>
        <w:t xml:space="preserve">W Działach „Terminowość sporządzania uzasadnień” </w:t>
      </w:r>
      <w:r w:rsidRPr="00BD2020">
        <w:rPr>
          <w:rFonts w:ascii="Times New Roman" w:hAnsi="Times New Roman" w:cs="Times New Roman"/>
        </w:rPr>
        <w:t>zmieniono opis kolumny na</w:t>
      </w:r>
      <w:r w:rsidRPr="00BD2020">
        <w:rPr>
          <w:rFonts w:ascii="Times New Roman" w:hAnsi="Times New Roman" w:cs="Times New Roman"/>
          <w:b/>
        </w:rPr>
        <w:t xml:space="preserve">  </w:t>
      </w:r>
      <w:r w:rsidRPr="00BD2020">
        <w:rPr>
          <w:rFonts w:ascii="Times New Roman" w:hAnsi="Times New Roman" w:cs="Times New Roman"/>
        </w:rPr>
        <w:t>„Liczba spraw do których wpłynął wniosek o transkrypcje uzasadnień wygłoszonych…”</w:t>
      </w:r>
    </w:p>
    <w:p w:rsidR="00A9115F" w:rsidRPr="00BD2020" w:rsidRDefault="00A9115F" w:rsidP="00AC35BC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 xml:space="preserve">MS-S10o </w:t>
      </w:r>
      <w:r w:rsidRPr="00BD2020">
        <w:rPr>
          <w:rFonts w:ascii="Times New Roman" w:hAnsi="Times New Roman" w:cs="Times New Roman"/>
        </w:rPr>
        <w:t>zmiany w dz. 6.1; 6.5; 8.3</w:t>
      </w:r>
    </w:p>
    <w:p w:rsidR="00A9115F" w:rsidRPr="00BD2020" w:rsidRDefault="00A9115F" w:rsidP="00AC35BC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 xml:space="preserve">MS-S10r  </w:t>
      </w:r>
      <w:r w:rsidRPr="00BD2020">
        <w:rPr>
          <w:rFonts w:ascii="Times New Roman" w:hAnsi="Times New Roman" w:cs="Times New Roman"/>
        </w:rPr>
        <w:t xml:space="preserve">zmiany w dz.7.3; </w:t>
      </w:r>
    </w:p>
    <w:p w:rsidR="00A9115F" w:rsidRPr="00BD2020" w:rsidRDefault="00A9115F" w:rsidP="00AC35BC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 xml:space="preserve">MS-S20KRS </w:t>
      </w:r>
      <w:r w:rsidRPr="00BD2020">
        <w:rPr>
          <w:rFonts w:ascii="Times New Roman" w:hAnsi="Times New Roman" w:cs="Times New Roman"/>
        </w:rPr>
        <w:t xml:space="preserve">zmieniono dz. 2; 5; 7.1; 7.4; 8.1 8.2; 8.3; 8.4 </w:t>
      </w:r>
    </w:p>
    <w:p w:rsidR="00A9115F" w:rsidRPr="00BD2020" w:rsidRDefault="00A9115F" w:rsidP="00AC35BC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 xml:space="preserve">MS-S20KW </w:t>
      </w:r>
      <w:r w:rsidRPr="00BD2020">
        <w:rPr>
          <w:rFonts w:ascii="Times New Roman" w:hAnsi="Times New Roman" w:cs="Times New Roman"/>
        </w:rPr>
        <w:t>zmieniono dz. 1.c</w:t>
      </w:r>
    </w:p>
    <w:p w:rsidR="00A9115F" w:rsidRPr="00BD2020" w:rsidRDefault="00A9115F" w:rsidP="00AC35BC">
      <w:pPr>
        <w:spacing w:line="240" w:lineRule="auto"/>
        <w:rPr>
          <w:rFonts w:ascii="Times New Roman" w:hAnsi="Times New Roman" w:cs="Times New Roman"/>
        </w:rPr>
      </w:pPr>
      <w:r w:rsidRPr="00BD2020">
        <w:rPr>
          <w:rFonts w:ascii="Times New Roman" w:hAnsi="Times New Roman" w:cs="Times New Roman"/>
          <w:b/>
        </w:rPr>
        <w:t xml:space="preserve">MS-Not 24 </w:t>
      </w:r>
      <w:r w:rsidRPr="00BD2020">
        <w:rPr>
          <w:rFonts w:ascii="Times New Roman" w:hAnsi="Times New Roman" w:cs="Times New Roman"/>
        </w:rPr>
        <w:t>zmieniono dz. 1; 2 i 3</w:t>
      </w:r>
    </w:p>
    <w:p w:rsidR="00A9115F" w:rsidRPr="00BD2020" w:rsidRDefault="00A9115F" w:rsidP="00AC35BC">
      <w:pPr>
        <w:spacing w:line="240" w:lineRule="auto"/>
        <w:rPr>
          <w:rFonts w:ascii="Times New Roman" w:hAnsi="Times New Roman" w:cs="Times New Roman"/>
          <w:b/>
        </w:rPr>
      </w:pPr>
    </w:p>
    <w:sectPr w:rsidR="00A9115F" w:rsidRPr="00BD2020" w:rsidSect="00121C19">
      <w:pgSz w:w="11906" w:h="16838"/>
      <w:pgMar w:top="227" w:right="1134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FD2"/>
    <w:rsid w:val="00033335"/>
    <w:rsid w:val="00036C5D"/>
    <w:rsid w:val="00041E8A"/>
    <w:rsid w:val="000540B6"/>
    <w:rsid w:val="00061EF6"/>
    <w:rsid w:val="000A66C4"/>
    <w:rsid w:val="000D5F43"/>
    <w:rsid w:val="00121C19"/>
    <w:rsid w:val="00164024"/>
    <w:rsid w:val="00171763"/>
    <w:rsid w:val="00175E2A"/>
    <w:rsid w:val="00191A2D"/>
    <w:rsid w:val="00192E8B"/>
    <w:rsid w:val="001B5073"/>
    <w:rsid w:val="00224FD2"/>
    <w:rsid w:val="00235608"/>
    <w:rsid w:val="00236C04"/>
    <w:rsid w:val="002860B3"/>
    <w:rsid w:val="00291BFC"/>
    <w:rsid w:val="002A5C3A"/>
    <w:rsid w:val="002A6ED2"/>
    <w:rsid w:val="002C537D"/>
    <w:rsid w:val="002D5FD0"/>
    <w:rsid w:val="0032058F"/>
    <w:rsid w:val="003511CD"/>
    <w:rsid w:val="003573E6"/>
    <w:rsid w:val="00393C4B"/>
    <w:rsid w:val="00394820"/>
    <w:rsid w:val="003A3998"/>
    <w:rsid w:val="003F3991"/>
    <w:rsid w:val="003F4353"/>
    <w:rsid w:val="004348E3"/>
    <w:rsid w:val="00445C88"/>
    <w:rsid w:val="00453C68"/>
    <w:rsid w:val="004571CB"/>
    <w:rsid w:val="00465F3E"/>
    <w:rsid w:val="004871FF"/>
    <w:rsid w:val="00494AF9"/>
    <w:rsid w:val="0049719F"/>
    <w:rsid w:val="004F2D59"/>
    <w:rsid w:val="005168E6"/>
    <w:rsid w:val="005236F8"/>
    <w:rsid w:val="0054792E"/>
    <w:rsid w:val="005753F6"/>
    <w:rsid w:val="00592759"/>
    <w:rsid w:val="005C1BE6"/>
    <w:rsid w:val="005C7174"/>
    <w:rsid w:val="005D37A1"/>
    <w:rsid w:val="005E2F11"/>
    <w:rsid w:val="005F260C"/>
    <w:rsid w:val="00657840"/>
    <w:rsid w:val="00660268"/>
    <w:rsid w:val="00661F32"/>
    <w:rsid w:val="007264AD"/>
    <w:rsid w:val="0073149F"/>
    <w:rsid w:val="00766B87"/>
    <w:rsid w:val="00794F3C"/>
    <w:rsid w:val="007A41DF"/>
    <w:rsid w:val="007B2B0E"/>
    <w:rsid w:val="007E2E94"/>
    <w:rsid w:val="00826B47"/>
    <w:rsid w:val="008874DD"/>
    <w:rsid w:val="008A1F38"/>
    <w:rsid w:val="008A432D"/>
    <w:rsid w:val="008B2E86"/>
    <w:rsid w:val="008D126C"/>
    <w:rsid w:val="009043A6"/>
    <w:rsid w:val="00915A8F"/>
    <w:rsid w:val="009179F2"/>
    <w:rsid w:val="00917CD2"/>
    <w:rsid w:val="00970AC0"/>
    <w:rsid w:val="009739E7"/>
    <w:rsid w:val="009C013B"/>
    <w:rsid w:val="009E3AC1"/>
    <w:rsid w:val="00A05500"/>
    <w:rsid w:val="00A1351F"/>
    <w:rsid w:val="00A15CB6"/>
    <w:rsid w:val="00A16B6B"/>
    <w:rsid w:val="00A21E7D"/>
    <w:rsid w:val="00A31903"/>
    <w:rsid w:val="00A728E6"/>
    <w:rsid w:val="00A9115F"/>
    <w:rsid w:val="00A938C8"/>
    <w:rsid w:val="00AC35BC"/>
    <w:rsid w:val="00AE6FD9"/>
    <w:rsid w:val="00B4311B"/>
    <w:rsid w:val="00B86FFC"/>
    <w:rsid w:val="00BA0BDE"/>
    <w:rsid w:val="00BC4CA5"/>
    <w:rsid w:val="00BC6253"/>
    <w:rsid w:val="00BD2020"/>
    <w:rsid w:val="00BE4F7A"/>
    <w:rsid w:val="00C0536B"/>
    <w:rsid w:val="00C32CB3"/>
    <w:rsid w:val="00C73DB5"/>
    <w:rsid w:val="00CA5811"/>
    <w:rsid w:val="00CB03D0"/>
    <w:rsid w:val="00CC7838"/>
    <w:rsid w:val="00CD7FFD"/>
    <w:rsid w:val="00D31033"/>
    <w:rsid w:val="00D34C04"/>
    <w:rsid w:val="00D4490C"/>
    <w:rsid w:val="00D4740D"/>
    <w:rsid w:val="00D47A55"/>
    <w:rsid w:val="00DB2728"/>
    <w:rsid w:val="00E07592"/>
    <w:rsid w:val="00E246FA"/>
    <w:rsid w:val="00E254FA"/>
    <w:rsid w:val="00E36DC9"/>
    <w:rsid w:val="00E465A0"/>
    <w:rsid w:val="00E66037"/>
    <w:rsid w:val="00ED3BDC"/>
    <w:rsid w:val="00F25523"/>
    <w:rsid w:val="00F43C90"/>
    <w:rsid w:val="00F548E4"/>
    <w:rsid w:val="00F6106F"/>
    <w:rsid w:val="00FB79AF"/>
    <w:rsid w:val="00FC29A9"/>
    <w:rsid w:val="00FC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803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5615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Krochmal Arkadiusz  (DSF)</dc:creator>
  <cp:lastModifiedBy>Krochmal Arkadiusz  (DSF)</cp:lastModifiedBy>
  <cp:revision>12</cp:revision>
  <cp:lastPrinted>2016-02-29T15:01:00Z</cp:lastPrinted>
  <dcterms:created xsi:type="dcterms:W3CDTF">2016-05-10T13:01:00Z</dcterms:created>
  <dcterms:modified xsi:type="dcterms:W3CDTF">2016-06-28T14:50:00Z</dcterms:modified>
</cp:coreProperties>
</file>